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鶴ヶ島市からのお知らせ</w:t>
      </w:r>
    </w:p>
    <w:p>
      <w:pPr>
        <w:jc w:val="center"/>
        <w:rPr>
          <w:rFonts w:eastAsia="HGP明朝E"/>
          <w:sz w:val="32"/>
        </w:rPr>
      </w:pPr>
      <w:r>
        <w:rPr>
          <w:rFonts w:eastAsia="HGP明朝E" w:hint="eastAsia"/>
          <w:sz w:val="32"/>
        </w:rPr>
        <w:t>川越新聞記者会の皆さんよろしくお願いします</w:t>
      </w:r>
    </w:p>
    <w:p>
      <w:pPr>
        <w:spacing w:line="400" w:lineRule="exact"/>
        <w:rPr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タイトル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鶴ヶ島市議会議員一般選挙の立候補予定者説明会について</w:t>
      </w:r>
    </w:p>
    <w:p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日時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令和５年２月１１日（土）午前１０時～</w:t>
      </w:r>
    </w:p>
    <w:p>
      <w:pPr>
        <w:pStyle w:val="a5"/>
        <w:jc w:val="left"/>
        <w:rPr>
          <w:rFonts w:asciiTheme="minorEastAsia" w:eastAsiaTheme="minorEastAsia" w:hAnsiTheme="minorEastAsia"/>
          <w:b/>
          <w:bCs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場所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鶴ヶ島市役所　５階　５０４会議室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主催者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鶴ヶ島市選挙管理委員会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内容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鶴ヶ島市議会議員一般選挙立候補予定者説明会を開催します。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※</w:t>
      </w:r>
      <w:r>
        <w:rPr>
          <w:rFonts w:hint="eastAsia"/>
          <w:bCs/>
          <w:sz w:val="24"/>
        </w:rPr>
        <w:t xml:space="preserve">　</w:t>
      </w:r>
      <w:bookmarkStart w:id="0" w:name="_GoBack"/>
      <w:bookmarkEnd w:id="0"/>
      <w:r>
        <w:rPr>
          <w:rFonts w:hint="eastAsia"/>
          <w:bCs/>
          <w:sz w:val="24"/>
        </w:rPr>
        <w:t>鶴ヶ島市議会議員一般選挙の選挙期日等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　・告示期日　　令和５年４月１６日（日）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　・選挙期日　　令和５年４月２３日（日）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　・任期満了日　令和５年４月３０日（日）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　・定数　　　　１８人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その他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立候補予定者説明会終了後、説明会参加者名簿を川越新聞記者会へ</w:t>
      </w:r>
      <w:r>
        <w:rPr>
          <w:rFonts w:hint="eastAsia"/>
          <w:bCs/>
          <w:sz w:val="24"/>
        </w:rPr>
        <w:t>FAX</w:t>
      </w:r>
      <w:r>
        <w:rPr>
          <w:rFonts w:hint="eastAsia"/>
          <w:bCs/>
          <w:sz w:val="24"/>
        </w:rPr>
        <w:t>します。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担当部署名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選挙管理委員会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担当者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清野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連絡先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bCs/>
          <w:sz w:val="24"/>
        </w:rPr>
        <w:t>電話</w:t>
      </w:r>
      <w:r>
        <w:rPr>
          <w:rFonts w:asciiTheme="minorEastAsia" w:eastAsiaTheme="minorEastAsia" w:hAnsiTheme="minorEastAsia" w:hint="eastAsia"/>
          <w:bCs/>
          <w:sz w:val="24"/>
        </w:rPr>
        <w:t xml:space="preserve">　049-271-1111（内線351）</w:t>
      </w:r>
    </w:p>
    <w:p>
      <w:pPr>
        <w:spacing w:line="400" w:lineRule="exact"/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ファクシミリ</w:t>
      </w: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>
        <w:rPr>
          <w:rFonts w:asciiTheme="minorEastAsia" w:eastAsiaTheme="minorEastAsia" w:hAnsiTheme="minorEastAsia"/>
          <w:bCs/>
          <w:sz w:val="24"/>
        </w:rPr>
        <w:t>049-271-1190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電子メール　</w:t>
      </w:r>
      <w:r>
        <w:rPr>
          <w:rFonts w:asciiTheme="minorEastAsia" w:eastAsiaTheme="minorEastAsia" w:hAnsiTheme="minorEastAsia"/>
          <w:bCs/>
          <w:sz w:val="24"/>
        </w:rPr>
        <w:t>10300010@city.tsurugashima.lg.jp</w:t>
      </w:r>
    </w:p>
    <w:p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</w:p>
    <w:sectPr>
      <w:pgSz w:w="11906" w:h="16838" w:code="9"/>
      <w:pgMar w:top="1134" w:right="1134" w:bottom="851" w:left="1134" w:header="851" w:footer="992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20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08E887-7963-435C-A0DB-878FA1F8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2A81-A155-4644-826B-33C0FC08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起案理由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和樹</dc:creator>
  <cp:lastModifiedBy>k_ohkubo</cp:lastModifiedBy>
  <cp:revision>2</cp:revision>
  <cp:lastPrinted>2017-05-15T01:29:00Z</cp:lastPrinted>
  <dcterms:created xsi:type="dcterms:W3CDTF">2022-12-05T06:32:00Z</dcterms:created>
  <dcterms:modified xsi:type="dcterms:W3CDTF">2022-12-05T06:32:00Z</dcterms:modified>
</cp:coreProperties>
</file>