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>
      <w:pPr>
        <w:spacing w:line="400" w:lineRule="exact"/>
        <w:rPr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タイトル</w:t>
      </w:r>
    </w:p>
    <w:p>
      <w:pPr>
        <w:spacing w:line="40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令和４年第１回鶴ヶ島市議会定例会における３月８日の本会議の審議結果は下記のとおりです。</w:t>
      </w: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本文</w:t>
      </w:r>
    </w:p>
    <w:p>
      <w:pPr>
        <w:spacing w:line="400" w:lineRule="exact"/>
        <w:rPr>
          <w:b/>
          <w:bCs/>
          <w:sz w:val="24"/>
        </w:rPr>
      </w:pPr>
      <w:r>
        <w:rPr>
          <w:rFonts w:ascii="ＭＳ 明朝" w:hAnsi="ＭＳ 明朝" w:cs="Arial Unicode MS" w:hint="eastAsia"/>
          <w:b/>
          <w:bCs/>
          <w:kern w:val="0"/>
          <w:sz w:val="24"/>
        </w:rPr>
        <w:t>令和４年第１回鶴ヶ島市議会定例会審議結果</w:t>
      </w:r>
    </w:p>
    <w:p>
      <w:pPr>
        <w:spacing w:line="400" w:lineRule="exact"/>
        <w:rPr>
          <w:bCs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議決第１号　ロシア連邦によるウクライナへの侵攻に抗議する決議　原案可決（全員賛成）</w:t>
      </w:r>
    </w:p>
    <w:p>
      <w:pPr>
        <w:rPr>
          <w:rFonts w:hint="eastAsia"/>
        </w:rPr>
      </w:pP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担当部署名　</w:t>
      </w:r>
      <w:r>
        <w:rPr>
          <w:rFonts w:hint="eastAsia"/>
          <w:sz w:val="24"/>
        </w:rPr>
        <w:t>鶴ヶ島市議会事務局　吉田</w:t>
      </w:r>
    </w:p>
    <w:p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連絡先　</w:t>
      </w:r>
      <w:r>
        <w:rPr>
          <w:rFonts w:hint="eastAsia"/>
          <w:bCs/>
          <w:sz w:val="24"/>
        </w:rPr>
        <w:t>２７１－１１１１</w:t>
      </w:r>
      <w:r>
        <w:rPr>
          <w:rFonts w:hint="eastAsia"/>
          <w:sz w:val="24"/>
        </w:rPr>
        <w:t>（内線３６０）</w:t>
      </w: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</w:p>
    <w:p>
      <w:pPr>
        <w:spacing w:line="400" w:lineRule="exact"/>
        <w:rPr>
          <w:rFonts w:asciiTheme="minorEastAsia" w:eastAsiaTheme="minorEastAsia" w:hAnsiTheme="minorEastAsia"/>
          <w:b/>
          <w:bCs/>
          <w:sz w:val="24"/>
        </w:rPr>
      </w:pPr>
      <w:bookmarkStart w:id="0" w:name="_GoBack"/>
      <w:bookmarkEnd w:id="0"/>
    </w:p>
    <w:sectPr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C85"/>
    <w:multiLevelType w:val="hybridMultilevel"/>
    <w:tmpl w:val="7BB8C7CC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1048EF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764646A-D68C-45F3-8A39-F8808E03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leftChars="400" w:left="840"/>
    </w:p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8708-77F7-4A4B-BA2A-AD25F6CA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起案理由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江草 美智子</dc:creator>
  <cp:lastModifiedBy>k_ohkubo</cp:lastModifiedBy>
  <cp:revision>2</cp:revision>
  <cp:lastPrinted>2017-05-15T01:29:00Z</cp:lastPrinted>
  <dcterms:created xsi:type="dcterms:W3CDTF">2022-03-08T07:29:00Z</dcterms:created>
  <dcterms:modified xsi:type="dcterms:W3CDTF">2022-03-08T07:29:00Z</dcterms:modified>
</cp:coreProperties>
</file>